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16B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14:paraId="4D2F3CA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798437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0487C0C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СОГЛАСОВАНО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Hlk83313886"/>
      <w:r>
        <w:rPr>
          <w:rFonts w:ascii="Times New Roman" w:hAnsi="Times New Roman"/>
          <w:b/>
          <w:sz w:val="28"/>
          <w:szCs w:val="28"/>
        </w:rPr>
        <w:t xml:space="preserve">                    УТВЕРЖДЕНО</w:t>
      </w:r>
    </w:p>
    <w:p w14:paraId="57CBC47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Приказом №_____ от ______________. инклюзивного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Директор МОУ «Средняя школа-                      </w:t>
      </w:r>
    </w:p>
    <w:p w14:paraId="3F3D80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Е.В.Колосова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детский сад №7 им. М. Октябрьской»</w:t>
      </w:r>
    </w:p>
    <w:p w14:paraId="357D0B3D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_____________    Л. С.  Добренькая</w:t>
      </w:r>
    </w:p>
    <w:bookmarkEnd w:id="0"/>
    <w:p w14:paraId="19250013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C07E480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14:paraId="15D5CFF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6987C9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2F1883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14:paraId="6703CFD7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ПО ПРЕДМЕТУ ТЕХНОЛОГИЯ</w:t>
      </w:r>
    </w:p>
    <w:p w14:paraId="184962D8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ДЛЯ ОБУЧАЮЩЕГОСЯ С ОСОБЫМИ ВОЗМОЖНОСТЯМИ ЗДОРОВЬЯ</w:t>
      </w:r>
    </w:p>
    <w:p w14:paraId="5261B5FC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(</w:t>
      </w:r>
      <w:r>
        <w:rPr>
          <w:rFonts w:ascii="Times New Roman" w:hAnsi="Times New Roman"/>
          <w:b/>
          <w:color w:val="17365D"/>
          <w:sz w:val="44"/>
          <w:szCs w:val="24"/>
          <w:lang w:val="ru-RU"/>
        </w:rPr>
        <w:t>РАС</w:t>
      </w:r>
      <w:r>
        <w:rPr>
          <w:rFonts w:hint="default" w:ascii="Times New Roman" w:hAnsi="Times New Roman"/>
          <w:b/>
          <w:color w:val="17365D"/>
          <w:sz w:val="44"/>
          <w:szCs w:val="24"/>
          <w:lang w:val="ru-RU"/>
        </w:rPr>
        <w:t xml:space="preserve">, </w:t>
      </w:r>
      <w:r>
        <w:rPr>
          <w:rFonts w:ascii="Times New Roman" w:hAnsi="Times New Roman"/>
          <w:b/>
          <w:color w:val="17365D"/>
          <w:sz w:val="44"/>
          <w:szCs w:val="24"/>
        </w:rPr>
        <w:t xml:space="preserve">ВАРИАНТ </w:t>
      </w:r>
      <w:r>
        <w:rPr>
          <w:rFonts w:hint="default" w:ascii="Times New Roman" w:hAnsi="Times New Roman"/>
          <w:b/>
          <w:color w:val="17365D"/>
          <w:sz w:val="44"/>
          <w:szCs w:val="24"/>
          <w:lang w:val="ru-RU"/>
        </w:rPr>
        <w:t>8</w:t>
      </w:r>
      <w:r>
        <w:rPr>
          <w:rFonts w:ascii="Times New Roman" w:hAnsi="Times New Roman"/>
          <w:b/>
          <w:color w:val="17365D"/>
          <w:sz w:val="44"/>
          <w:szCs w:val="24"/>
        </w:rPr>
        <w:t>.2)</w:t>
      </w:r>
    </w:p>
    <w:p w14:paraId="098F634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ОБУЧЕНИЕ НА ДОМУ</w:t>
      </w:r>
    </w:p>
    <w:p w14:paraId="5CDFA53B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2-</w:t>
      </w:r>
      <w:r>
        <w:rPr>
          <w:rFonts w:ascii="Times New Roman" w:hAnsi="Times New Roman"/>
          <w:b/>
          <w:color w:val="17365D"/>
          <w:sz w:val="44"/>
          <w:szCs w:val="24"/>
          <w:lang w:val="ru-RU"/>
        </w:rPr>
        <w:t>А</w:t>
      </w:r>
      <w:r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</w:p>
    <w:p w14:paraId="0AD2A28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</w:p>
    <w:p w14:paraId="65DA018B">
      <w:pPr>
        <w:spacing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</w:t>
      </w:r>
    </w:p>
    <w:p w14:paraId="78B0B83F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ПРОГРАММА РАССМОТРЕНА НА ЗАСЕДАНИИ ППК</w:t>
      </w:r>
    </w:p>
    <w:p w14:paraId="2E99407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Протокол № 1 от «_____________года  </w:t>
      </w:r>
    </w:p>
    <w:p w14:paraId="484B37E6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Председатель ППК _________       /Е.В.Колосова/ </w:t>
      </w:r>
    </w:p>
    <w:p w14:paraId="08AC598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14:paraId="56F299BB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Срок реализации программы: 2025/2026 учебный год</w:t>
      </w:r>
    </w:p>
    <w:p w14:paraId="34007C0B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11A3750F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2025</w:t>
      </w:r>
    </w:p>
    <w:p w14:paraId="3898BF5D">
      <w:pPr>
        <w:pStyle w:val="6"/>
        <w:spacing w:before="192" w:after="192"/>
        <w:ind w:firstLine="567"/>
        <w:jc w:val="center"/>
        <w:rPr>
          <w:rFonts w:ascii="Times New Roman" w:hAnsi="Times New Roman" w:cs="Times New Roman"/>
          <w:b/>
          <w:bCs/>
          <w:caps/>
        </w:rPr>
      </w:pPr>
    </w:p>
    <w:p w14:paraId="4885793B">
      <w:pPr>
        <w:pStyle w:val="6"/>
        <w:spacing w:before="192" w:after="192"/>
        <w:ind w:firstLine="567"/>
        <w:jc w:val="center"/>
        <w:rPr>
          <w:rFonts w:ascii="Times New Roman" w:hAnsi="Times New Roman" w:cs="Times New Roman"/>
          <w:b/>
          <w:bCs/>
          <w:caps/>
        </w:rPr>
      </w:pPr>
    </w:p>
    <w:p w14:paraId="64B70192">
      <w:pPr>
        <w:pStyle w:val="6"/>
        <w:spacing w:before="192" w:after="192"/>
        <w:ind w:firstLine="567"/>
        <w:jc w:val="center"/>
        <w:rPr>
          <w:rFonts w:ascii="Times New Roman" w:hAnsi="Times New Roman" w:cs="Times New Roman"/>
          <w:b/>
          <w:bCs/>
          <w:caps/>
        </w:rPr>
      </w:pPr>
    </w:p>
    <w:p w14:paraId="39B6E752">
      <w:pPr>
        <w:pStyle w:val="6"/>
        <w:spacing w:before="192" w:after="192"/>
        <w:ind w:firstLine="567"/>
        <w:jc w:val="center"/>
        <w:rPr>
          <w:rFonts w:ascii="Times New Roman" w:hAnsi="Times New Roman" w:cs="Times New Roman"/>
          <w:b/>
          <w:bCs/>
          <w:caps/>
        </w:rPr>
      </w:pPr>
    </w:p>
    <w:p w14:paraId="0B616D08">
      <w:pPr>
        <w:pStyle w:val="6"/>
        <w:spacing w:before="192" w:after="192"/>
        <w:ind w:firstLine="567"/>
        <w:jc w:val="center"/>
        <w:rPr>
          <w:rFonts w:ascii="Times New Roman" w:hAnsi="Times New Roman" w:cs="Times New Roman"/>
          <w:b/>
          <w:bCs/>
          <w:caps/>
        </w:rPr>
      </w:pPr>
    </w:p>
    <w:p w14:paraId="53375EEB">
      <w:pPr>
        <w:pStyle w:val="6"/>
        <w:spacing w:before="192" w:after="192"/>
        <w:ind w:firstLine="2773" w:firstLineChars="1155"/>
        <w:jc w:val="both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Пояснительная записка</w:t>
      </w:r>
    </w:p>
    <w:p w14:paraId="0E41345E">
      <w:pPr>
        <w:pStyle w:val="7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Адаптированная рабочая программа для обучающихся с РАС составлена на основе общеобразовательной программы НОО и адаптированной образовательной программы НОО для обучающихся  с РАС МОУ </w:t>
      </w:r>
      <w:r>
        <w:rPr>
          <w:rFonts w:ascii="Times New Roman" w:hAnsi="Times New Roman"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«Средняя школа-детский сад №7 им. М. Октябрьской»,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 учётом рекомендаций ПМПК, </w:t>
      </w:r>
      <w:r>
        <w:rPr>
          <w:rFonts w:ascii="Times New Roman" w:hAnsi="Times New Roman"/>
          <w:sz w:val="24"/>
          <w:szCs w:val="24"/>
        </w:rPr>
        <w:t>на основе  авторской программы по технологии Роговцевой Н.И. утвержденной МО РФ.</w:t>
      </w:r>
    </w:p>
    <w:p w14:paraId="7682A9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детализирует и раскрывает базовое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целями, которые определены ФГОС, с учётом индивидуальных психофизических особенностей и возможностей обучающихся с особыми возможностями здоровья.</w:t>
      </w:r>
    </w:p>
    <w:p w14:paraId="0DA20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Адаптация программы происходит за счет пролонгирования сроков изучения предмета, сокращения сложных понятий и терминов; основные сведения для учащихся с </w:t>
      </w:r>
      <w:r>
        <w:rPr>
          <w:rFonts w:ascii="Times New Roman" w:hAnsi="Times New Roman"/>
          <w:sz w:val="24"/>
          <w:szCs w:val="24"/>
          <w:lang w:val="ru-RU"/>
        </w:rPr>
        <w:t>РАС</w:t>
      </w:r>
      <w:r>
        <w:rPr>
          <w:rFonts w:ascii="Times New Roman" w:hAnsi="Times New Roman"/>
          <w:sz w:val="24"/>
          <w:szCs w:val="24"/>
        </w:rPr>
        <w:t xml:space="preserve"> в программе даются дифференцированно. </w:t>
      </w:r>
    </w:p>
    <w:p w14:paraId="1CC398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учитывает следующие психические особенности ребенка: </w:t>
      </w:r>
    </w:p>
    <w:p w14:paraId="16AC03A3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ограниченные представления об окружающем мире, </w:t>
      </w:r>
    </w:p>
    <w:p w14:paraId="60143571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нарушения ориентировки в пространстве и времени, </w:t>
      </w:r>
    </w:p>
    <w:p w14:paraId="025316DB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нарушение активного восприятия и внимания, </w:t>
      </w:r>
    </w:p>
    <w:p w14:paraId="48A08B20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неустойчивость внимания, нарушения скорости переключения внимания, объем его снижен, </w:t>
      </w:r>
    </w:p>
    <w:p w14:paraId="520633FA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память ограничена в объеме, преобладает кратковременная над долговременной, механическая над логической; </w:t>
      </w:r>
    </w:p>
    <w:p w14:paraId="5304D722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сниженные точность и прочность запоминаемого, </w:t>
      </w:r>
    </w:p>
    <w:p w14:paraId="7BBE20F8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низкий уровень познавательной активности и замедленный    темп переработки информации, </w:t>
      </w:r>
    </w:p>
    <w:p w14:paraId="4803C055">
      <w:pPr>
        <w:pStyle w:val="7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имеются нарушения речевых функций, наглядно-действенное мышление развито в большей степени, чем наглядно- образное.</w:t>
      </w:r>
    </w:p>
    <w:p w14:paraId="52F648A1">
      <w:pPr>
        <w:pStyle w:val="6"/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Цель</w:t>
      </w:r>
      <w:r>
        <w:rPr>
          <w:rFonts w:ascii="Times New Roman" w:hAnsi="Times New Roman" w:cs="Times New Roman"/>
        </w:rPr>
        <w:t xml:space="preserve"> изучения технологии в начальной школе</w:t>
      </w:r>
      <w:r>
        <w:rPr>
          <w:rFonts w:ascii="Times New Roman" w:hAnsi="Times New Roman" w:cs="Times New Roman"/>
          <w:iCs/>
        </w:rPr>
        <w:t>:</w:t>
      </w:r>
    </w:p>
    <w:p w14:paraId="4D4D3AD4">
      <w:pPr>
        <w:pStyle w:val="6"/>
        <w:tabs>
          <w:tab w:val="left" w:pos="43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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деятельностью.</w:t>
      </w:r>
    </w:p>
    <w:p w14:paraId="26D6B7E6">
      <w:pPr>
        <w:pStyle w:val="6"/>
        <w:shd w:val="clear" w:color="auto" w:fill="FFFFFF"/>
        <w:spacing w:before="60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Основные </w:t>
      </w:r>
      <w:r>
        <w:rPr>
          <w:rFonts w:ascii="Times New Roman" w:hAnsi="Times New Roman" w:cs="Times New Roman"/>
          <w:b/>
          <w:bCs/>
          <w:color w:val="000000"/>
        </w:rPr>
        <w:t>задачи</w:t>
      </w:r>
      <w:r>
        <w:rPr>
          <w:rFonts w:ascii="Times New Roman" w:hAnsi="Times New Roman" w:cs="Times New Roman"/>
          <w:color w:val="000000"/>
        </w:rPr>
        <w:t xml:space="preserve"> программы:</w:t>
      </w:r>
    </w:p>
    <w:p w14:paraId="1659C714">
      <w:pPr>
        <w:pStyle w:val="6"/>
        <w:shd w:val="clear" w:color="auto" w:fill="FFFFFF"/>
        <w:spacing w:before="60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 формирование позитивного эмоционально-ценностного отношения к труду и людям труда</w:t>
      </w:r>
    </w:p>
    <w:p w14:paraId="0D36F98C">
      <w:pPr>
        <w:pStyle w:val="6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 духовно-нравственное развитие учащихся; освоение нравственно-этического и социально-исторического опыта человечества, отраженного в материальной культуре; формирование позитивного отношения к труду и людям труда; знакомство с современными профессиями;</w:t>
      </w:r>
    </w:p>
    <w:p w14:paraId="11103AF1">
      <w:pPr>
        <w:pStyle w:val="6"/>
        <w:shd w:val="clear" w:color="auto" w:fill="FFFFFF"/>
        <w:tabs>
          <w:tab w:val="left" w:pos="480"/>
        </w:tabs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 формирование идентичности гражданина России через знакомства с ремеслами народов России; развитие способности к сотрудничеству;</w:t>
      </w:r>
    </w:p>
    <w:p w14:paraId="36B1E32D">
      <w:pPr>
        <w:pStyle w:val="6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 развитие познавательных мотивов, любознательности на основе связи трудового и технологического образования с жизненным опытом ребенка, а также на основе мотивации</w:t>
      </w:r>
      <w:r>
        <w:rPr>
          <w:rFonts w:ascii="Times New Roman" w:hAnsi="Times New Roman" w:cs="Times New Roman"/>
          <w:color w:val="212121"/>
        </w:rPr>
        <w:t xml:space="preserve"> и </w:t>
      </w:r>
      <w:r>
        <w:rPr>
          <w:rFonts w:ascii="Times New Roman" w:hAnsi="Times New Roman" w:cs="Times New Roman"/>
          <w:color w:val="000000"/>
        </w:rPr>
        <w:t xml:space="preserve">успеха, </w:t>
      </w:r>
      <w:r>
        <w:rPr>
          <w:rFonts w:ascii="Times New Roman" w:hAnsi="Times New Roman" w:cs="Times New Roman"/>
          <w:color w:val="212121"/>
        </w:rPr>
        <w:t xml:space="preserve">готовности к действиям </w:t>
      </w:r>
      <w:r>
        <w:rPr>
          <w:rFonts w:ascii="Times New Roman" w:hAnsi="Times New Roman" w:cs="Times New Roman"/>
          <w:color w:val="000000"/>
        </w:rPr>
        <w:t xml:space="preserve">в </w:t>
      </w:r>
      <w:r>
        <w:rPr>
          <w:rFonts w:ascii="Times New Roman" w:hAnsi="Times New Roman" w:cs="Times New Roman"/>
          <w:color w:val="212121"/>
        </w:rPr>
        <w:t xml:space="preserve">новых </w:t>
      </w:r>
      <w:r>
        <w:rPr>
          <w:rFonts w:ascii="Times New Roman" w:hAnsi="Times New Roman" w:cs="Times New Roman"/>
          <w:color w:val="000000"/>
        </w:rPr>
        <w:t xml:space="preserve">условиях и </w:t>
      </w:r>
      <w:r>
        <w:rPr>
          <w:rFonts w:ascii="Times New Roman" w:hAnsi="Times New Roman" w:cs="Times New Roman"/>
          <w:color w:val="212121"/>
        </w:rPr>
        <w:t xml:space="preserve">нестандартных </w:t>
      </w:r>
      <w:r>
        <w:rPr>
          <w:rFonts w:ascii="Times New Roman" w:hAnsi="Times New Roman" w:cs="Times New Roman"/>
          <w:color w:val="000000"/>
        </w:rPr>
        <w:t>ситуациях;</w:t>
      </w:r>
    </w:p>
    <w:p w14:paraId="616514F4">
      <w:pPr>
        <w:pStyle w:val="6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 формирование (</w:t>
      </w:r>
      <w:r>
        <w:rPr>
          <w:rFonts w:ascii="Times New Roman" w:hAnsi="Times New Roman" w:cs="Times New Roman"/>
          <w:color w:val="212121"/>
        </w:rPr>
        <w:t>через осуществление</w:t>
      </w:r>
      <w:r>
        <w:rPr>
          <w:rFonts w:ascii="Times New Roman" w:hAnsi="Times New Roman" w:cs="Times New Roman"/>
          <w:color w:val="000000"/>
        </w:rPr>
        <w:t xml:space="preserve"> проектной деятельности) внутреннего плана деятельности; умений переносить </w:t>
      </w:r>
      <w:r>
        <w:rPr>
          <w:rFonts w:ascii="Times New Roman" w:hAnsi="Times New Roman" w:cs="Times New Roman"/>
          <w:color w:val="212121"/>
        </w:rPr>
        <w:t xml:space="preserve">теоретические </w:t>
      </w:r>
      <w:r>
        <w:rPr>
          <w:rFonts w:ascii="Times New Roman" w:hAnsi="Times New Roman" w:cs="Times New Roman"/>
          <w:color w:val="000000"/>
        </w:rPr>
        <w:t xml:space="preserve">знания в практику изготовления </w:t>
      </w:r>
      <w:r>
        <w:rPr>
          <w:rFonts w:ascii="Times New Roman" w:hAnsi="Times New Roman" w:cs="Times New Roman"/>
          <w:color w:val="212121"/>
        </w:rPr>
        <w:t>изделий</w:t>
      </w:r>
      <w:r>
        <w:rPr>
          <w:rFonts w:ascii="Times New Roman" w:hAnsi="Times New Roman" w:cs="Times New Roman"/>
          <w:color w:val="000000"/>
        </w:rPr>
        <w:t xml:space="preserve">, использовать технологические знания при изучении предмета «Технология» и других школьных дисциплин; коммуникативных </w:t>
      </w:r>
      <w:r>
        <w:rPr>
          <w:rFonts w:ascii="Times New Roman" w:hAnsi="Times New Roman" w:cs="Times New Roman"/>
          <w:color w:val="212121"/>
        </w:rPr>
        <w:t>умений</w:t>
      </w:r>
      <w:r>
        <w:rPr>
          <w:rFonts w:ascii="Times New Roman" w:hAnsi="Times New Roman" w:cs="Times New Roman"/>
          <w:color w:val="000000"/>
        </w:rPr>
        <w:t>; первоначальных конструкторско-технологических знаний и технико-технологических умений на основе обучения работе с технологической картой, освоения приемов и способов работы с различными материалами и инструментами</w:t>
      </w:r>
      <w:r>
        <w:rPr>
          <w:rFonts w:ascii="Times New Roman" w:hAnsi="Times New Roman" w:cs="Times New Roman"/>
          <w:b/>
          <w:bCs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>соблюдения правил техники безопасности, работы с инструментами, организации рабочего места; первоначальных умений поиска необходимой информации в различных источниках, навыков использования компьютера; творческого потенциала личности в процессе изготовления изделий и реализации проектов.</w:t>
      </w:r>
    </w:p>
    <w:p w14:paraId="7DE1CC26">
      <w:pPr>
        <w:pStyle w:val="6"/>
        <w:ind w:firstLine="567"/>
        <w:jc w:val="both"/>
        <w:rPr>
          <w:rFonts w:ascii="Times New Roman" w:hAnsi="Times New Roman" w:cs="Times New Roman"/>
          <w:color w:val="000000"/>
          <w:spacing w:val="-6"/>
        </w:rPr>
      </w:pPr>
      <w:r>
        <w:rPr>
          <w:rFonts w:ascii="Times New Roman" w:hAnsi="Times New Roman" w:cs="Times New Roman"/>
          <w:b/>
          <w:color w:val="000000"/>
          <w:spacing w:val="-6"/>
        </w:rPr>
        <w:t>Коррекционно-развивающими задачами,</w:t>
      </w:r>
      <w:r>
        <w:rPr>
          <w:rFonts w:ascii="Times New Roman" w:hAnsi="Times New Roman" w:cs="Times New Roman"/>
          <w:color w:val="000000"/>
          <w:spacing w:val="-6"/>
        </w:rPr>
        <w:t xml:space="preserve"> учитывая специфику учащихся (задержку психического развития), являются:</w:t>
      </w:r>
    </w:p>
    <w:p w14:paraId="5A61C324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развитие воображения, способности к восприятию предметов и явлений окружающего мира; </w:t>
      </w:r>
    </w:p>
    <w:p w14:paraId="7388274C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расширение представлений об окружающем и обогащение словаря;</w:t>
      </w:r>
    </w:p>
    <w:p w14:paraId="49588C0A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формирование обобщенных представлений о свойствах предметов (цвет, форма, величина);</w:t>
      </w:r>
    </w:p>
    <w:p w14:paraId="6501382B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развитие образного мышления, пространственных представлений;</w:t>
      </w:r>
    </w:p>
    <w:p w14:paraId="7AD4AFF8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развитие и коррекция мелкой моторики кисти и пальцев рук, координации движений;</w:t>
      </w:r>
    </w:p>
    <w:p w14:paraId="4C6FC1F1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.развитие умения работать по словесной и письменной инструкции, алгоритму;</w:t>
      </w:r>
    </w:p>
    <w:p w14:paraId="76701656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развитие навыков группировки и классификации;</w:t>
      </w:r>
    </w:p>
    <w:p w14:paraId="4515CEA3">
      <w:pPr>
        <w:pStyle w:val="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развитие навыков самоконтроля в поведении.</w:t>
      </w:r>
    </w:p>
    <w:p w14:paraId="70A5248B">
      <w:pPr>
        <w:pStyle w:val="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Программа и материал УМК для индивидуального обучения рассчитан на 17 часов в год, 0,5 часа в неделю. </w:t>
      </w:r>
    </w:p>
    <w:p w14:paraId="1396FF8B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</w:t>
      </w:r>
    </w:p>
    <w:p w14:paraId="0A77E6D4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14:paraId="077FF8A1">
      <w:pPr>
        <w:pStyle w:val="8"/>
        <w:numPr>
          <w:ilvl w:val="1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ЛИЧНОСТНЫЕ</w:t>
      </w:r>
    </w:p>
    <w:p w14:paraId="5371E72B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У обучающегося будут сформированы:</w:t>
      </w:r>
    </w:p>
    <w:p w14:paraId="53BE3CAE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положительная мотивация и познавательный интерес к выполняемой работе, к изучению изобразительных возможностей и свойств используемых материалов;</w:t>
      </w:r>
    </w:p>
    <w:p w14:paraId="442AB3CE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уважительное отношение к культуре и искусству нашей страны;</w:t>
      </w:r>
    </w:p>
    <w:p w14:paraId="3540C273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уважительное отношение к людям труда, к разным профессиям;</w:t>
      </w:r>
    </w:p>
    <w:p w14:paraId="10707CB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эстетические чувства, художественно-творческое мышление, наблюдательность и фантазия;</w:t>
      </w:r>
    </w:p>
    <w:p w14:paraId="466E12A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внимательное отношение к красоте окружающего мира;</w:t>
      </w:r>
    </w:p>
    <w:p w14:paraId="07CEB97C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эмоционально-ценностное отношение к произведениям искусства.</w:t>
      </w:r>
    </w:p>
    <w:p w14:paraId="20AE8697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1"/>
          <w:b/>
          <w:bCs/>
          <w:i/>
          <w:iCs/>
          <w:color w:val="000000"/>
        </w:rPr>
        <w:t>Обучающийся получит возможность для формирования:</w:t>
      </w:r>
    </w:p>
    <w:p w14:paraId="626E1FB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чувства сопричастности к культуре своего народа;</w:t>
      </w:r>
    </w:p>
    <w:p w14:paraId="35C315DB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понимания разнообразия и богатства художественных средств для выражения отношения к окружающему миру;</w:t>
      </w:r>
    </w:p>
    <w:p w14:paraId="182A47C1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положительной мотивации к изучению истории искусства;</w:t>
      </w:r>
    </w:p>
    <w:p w14:paraId="290F7EBF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представлений о роли искусства в жизни человека;</w:t>
      </w:r>
    </w:p>
    <w:p w14:paraId="527E31B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адекватной оценки правильности выполнения задания;</w:t>
      </w:r>
    </w:p>
    <w:p w14:paraId="4E46FD05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навыков коллективной деятельности в процессе совместной творческой работы в команде одноклассников под руководством учителя;</w:t>
      </w:r>
    </w:p>
    <w:p w14:paraId="14658F1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умения обсуждать и анализировать собственную художественную деятельность и работу одноклассников с позиций творческих задач данной темы, с точки зрения содержания и средств его выражения.</w:t>
      </w:r>
    </w:p>
    <w:p w14:paraId="172F633D">
      <w:pPr>
        <w:pStyle w:val="8"/>
        <w:numPr>
          <w:ilvl w:val="1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9"/>
          <w:b/>
          <w:bCs/>
          <w:color w:val="000000"/>
        </w:rPr>
        <w:t xml:space="preserve"> МЕТАПРЕДМЕТНЫЕ</w:t>
      </w:r>
    </w:p>
    <w:p w14:paraId="0FFED4A2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Регулятивные</w:t>
      </w:r>
    </w:p>
    <w:p w14:paraId="3E300A8B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Обучающийся научится:</w:t>
      </w:r>
    </w:p>
    <w:p w14:paraId="5411391B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понимать цель выполняемых действий;</w:t>
      </w:r>
    </w:p>
    <w:p w14:paraId="33C8AD02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понимать важность планирования работы;</w:t>
      </w:r>
    </w:p>
    <w:p w14:paraId="34A1E44B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с помощью учителя анализировать и планировать предстоящую практическую работу, опираясь на шаблон, образец, рисунок;</w:t>
      </w:r>
    </w:p>
    <w:p w14:paraId="41BFDE6C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выполнять действия, руководствуясь выбранным алгоритмом или инструкцией учителя;</w:t>
      </w:r>
    </w:p>
    <w:p w14:paraId="78C4B28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осуществлять контроль своих действий, используя способ сличения своей работы с заданной в учебнике последовательностью или образцом;</w:t>
      </w:r>
    </w:p>
    <w:p w14:paraId="2D0177A0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осмысленно выбирать материал, приём или технику работы;</w:t>
      </w:r>
    </w:p>
    <w:p w14:paraId="2C5710C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анализировать и оценивать результаты собственной и коллективной работы по заданным критериям;</w:t>
      </w:r>
    </w:p>
    <w:p w14:paraId="232AE84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решать практическую творческую задачу, используя известные средства;</w:t>
      </w:r>
    </w:p>
    <w:p w14:paraId="401E952F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осуществлять контроль качества результатов собственной практической деятельности.</w:t>
      </w:r>
    </w:p>
    <w:p w14:paraId="704E034A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Обучающийся получит возможность научиться:</w:t>
      </w:r>
    </w:p>
    <w:p w14:paraId="7BE1183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продумывать план действий при работе в паре, при создании проектов;</w:t>
      </w:r>
    </w:p>
    <w:p w14:paraId="056A7982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объяснять, какие приёмы, техники были использованы в работе, как строилась работа;</w:t>
      </w:r>
    </w:p>
    <w:p w14:paraId="60C4120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различать и соотносить замысел и результат работы;</w:t>
      </w:r>
    </w:p>
    <w:p w14:paraId="5CF42095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14:paraId="1C92DB02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включаться в самостоятельную практическую деятельность, создавать в воображении художественный замысел, соответствующий поставленной задаче и предлагать способы его практического воплощения;</w:t>
      </w:r>
    </w:p>
    <w:p w14:paraId="48E89E43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продумывать и планировать этапы работы, оценивать свою работу.</w:t>
      </w:r>
    </w:p>
    <w:p w14:paraId="1F0C5592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Познавательные</w:t>
      </w:r>
    </w:p>
    <w:p w14:paraId="373B84BA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Обучающийся научится:</w:t>
      </w:r>
    </w:p>
    <w:p w14:paraId="015FA060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14:paraId="4C983D52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 д.;</w:t>
      </w:r>
    </w:p>
    <w:p w14:paraId="07754058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14:paraId="38322ED6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выполнять различные рисунки и композиции на заданные темы;</w:t>
      </w:r>
    </w:p>
    <w:p w14:paraId="783B8A6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анализировать образец, работать по схеме.</w:t>
      </w:r>
    </w:p>
    <w:p w14:paraId="1F3A6AC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Обучающийся получит возможность научиться:</w:t>
      </w:r>
    </w:p>
    <w:p w14:paraId="1F1E9BB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осуществлять поиск необходимой информации, используя различные справочные материалы и Интернет;</w:t>
      </w:r>
    </w:p>
    <w:p w14:paraId="7448DCB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осознанно стремиться к освоению новых знаний и умений, к достижению более высоких и оригинальных творческих результатов;</w:t>
      </w:r>
    </w:p>
    <w:p w14:paraId="2A48A137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владеть умением творческого видения с позиций художника, т.е. умением сравнивать, анализировать, выделять главное, обобщать.</w:t>
      </w:r>
    </w:p>
    <w:p w14:paraId="3F5D8622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Коммуникативные</w:t>
      </w:r>
    </w:p>
    <w:p w14:paraId="01EFA750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Обучающийся научится:</w:t>
      </w:r>
    </w:p>
    <w:p w14:paraId="61F25D2F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выражать собственное эмоциональное отношение к результату своей деятельности;</w:t>
      </w:r>
    </w:p>
    <w:p w14:paraId="29EDCBF7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быть терпимыми к другим мнениям, учитывать их в совместной работе;</w:t>
      </w:r>
    </w:p>
    <w:p w14:paraId="22B67ED3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договариваться и приходить к общему решению, работая в паре;</w:t>
      </w:r>
    </w:p>
    <w:p w14:paraId="4E2C320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14:paraId="10890EEB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Обучающийся получит возможность научиться:</w:t>
      </w:r>
    </w:p>
    <w:p w14:paraId="750DF9F3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выражать собственное эмоциональное отношение к изделию при посещении выставок рисунков;</w:t>
      </w:r>
    </w:p>
    <w:p w14:paraId="343AE267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владеть умением вести диалог, распределять функции и роли в процессе выполнения коллективной творческой работы;</w:t>
      </w:r>
    </w:p>
    <w:p w14:paraId="520C5E76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соблюдать в повседневной жизни нормы речевого этикета и правила устного общения;</w:t>
      </w:r>
    </w:p>
    <w:p w14:paraId="3F90B4E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•задавать вопросы уточняющего характера, в том числе по цели и задачам выполняемых действий.</w:t>
      </w:r>
    </w:p>
    <w:p w14:paraId="2D79BCB1">
      <w:pPr>
        <w:pStyle w:val="8"/>
        <w:numPr>
          <w:ilvl w:val="1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ПРЕДМЕТНЫЕ</w:t>
      </w:r>
    </w:p>
    <w:p w14:paraId="3248AEEA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9"/>
          <w:b/>
          <w:bCs/>
          <w:color w:val="000000"/>
        </w:rPr>
        <w:t>Обучающийся научится:</w:t>
      </w:r>
    </w:p>
    <w:p w14:paraId="296B0DF7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правильно организовать своё рабочее место (в соответствии с требованиями учителя);</w:t>
      </w:r>
    </w:p>
    <w:p w14:paraId="0B03971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соблюдать технику безопасности при работе с художественными материалами и инструментами;</w:t>
      </w:r>
    </w:p>
    <w:p w14:paraId="23C84FCF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определять виды художественной деятельности: изобразительную (живопись, графика, скульптура), конструктивную (дизайн и архитектура), декоративную (народные и прикладные виды искусства);</w:t>
      </w:r>
    </w:p>
    <w:p w14:paraId="56AA74B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различать виды материалов (пластилин, бумага, гофрированный картон, ткань, природные материалы и пр.) и их свойства;</w:t>
      </w:r>
    </w:p>
    <w:p w14:paraId="644D6DDF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применять художественные умения, знания и представления в процессе выполнения художественно-творческих работ;</w:t>
      </w:r>
    </w:p>
    <w:p w14:paraId="097CDD7B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использовать в художественно-творческой деятельности различные художественные материалы и художественные техники;</w:t>
      </w:r>
    </w:p>
    <w:p w14:paraId="1649668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узнавать, воспринимать, описывать и эмоционально оценивать несколько великих произведений русского и мирового искусства;</w:t>
      </w:r>
    </w:p>
    <w:p w14:paraId="18EE9D96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называть основные виды и жанры пространственно-визуальных искусств;</w:t>
      </w:r>
    </w:p>
    <w:p w14:paraId="15204FD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устанавливать последовательность изображения предметов и фигур;</w:t>
      </w:r>
    </w:p>
    <w:p w14:paraId="13A3EED5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компоновать на плоскости листа и в объеме задуманный художественный образ;</w:t>
      </w:r>
    </w:p>
    <w:p w14:paraId="130E214C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14:paraId="202011C4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применять в художественно-творческой деятельности основы цветоведения, основы графической грамоты;</w:t>
      </w:r>
    </w:p>
    <w:p w14:paraId="095645A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владеть навыками моделирования из бумаги, лепки из пластилина, навыками изображения средствами аппликации и коллажа;</w:t>
      </w:r>
    </w:p>
    <w:p w14:paraId="4DBBBD8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правильно работать художественными материалами и инструментами под контролем учителя с соблюдением техники безопасности.</w:t>
      </w:r>
    </w:p>
    <w:p w14:paraId="366319BF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1"/>
          <w:b/>
          <w:bCs/>
          <w:iCs/>
          <w:color w:val="000000"/>
        </w:rPr>
        <w:t>Обучающийся получит возможность научиться:</w:t>
      </w:r>
    </w:p>
    <w:p w14:paraId="12DF7A39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рационально организовывать рабочее место и поддерживать порядок на нём во время работы в соответствии с используемым материалом;</w:t>
      </w:r>
    </w:p>
    <w:p w14:paraId="22609B46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2"/>
          <w:color w:val="000000"/>
        </w:rPr>
        <w:t>• рассуждать</w:t>
      </w:r>
      <w:r>
        <w:rPr>
          <w:rStyle w:val="13"/>
          <w:b/>
          <w:bCs/>
          <w:color w:val="000000"/>
        </w:rPr>
        <w:t> </w:t>
      </w:r>
      <w:r>
        <w:rPr>
          <w:rStyle w:val="10"/>
          <w:color w:val="000000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14:paraId="6F31999A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14:paraId="5CDEAC98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2"/>
          <w:color w:val="000000"/>
        </w:rPr>
        <w:t>• приводить примеры</w:t>
      </w:r>
      <w:r>
        <w:rPr>
          <w:rStyle w:val="13"/>
          <w:b/>
          <w:bCs/>
          <w:color w:val="000000"/>
        </w:rPr>
        <w:t> </w:t>
      </w:r>
      <w:r>
        <w:rPr>
          <w:rStyle w:val="10"/>
          <w:color w:val="000000"/>
        </w:rPr>
        <w:t>произведений искусства, выражающих красоту мудрости и богатой духовной жизни, красоту внутреннего мира человека;</w:t>
      </w:r>
    </w:p>
    <w:p w14:paraId="6590229A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2"/>
          <w:color w:val="000000"/>
        </w:rPr>
        <w:t>• объяснять</w:t>
      </w:r>
      <w:r>
        <w:rPr>
          <w:rStyle w:val="13"/>
          <w:b/>
          <w:bCs/>
          <w:color w:val="000000"/>
        </w:rPr>
        <w:t> </w:t>
      </w:r>
      <w:r>
        <w:rPr>
          <w:rStyle w:val="10"/>
          <w:color w:val="000000"/>
        </w:rPr>
        <w:t>значение памятников и архитектурной среды древнего зодчества для современного общества;</w:t>
      </w:r>
    </w:p>
    <w:p w14:paraId="658C508D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вести поиск и представлять информацию о произведениях искусства и их авторах;</w:t>
      </w:r>
    </w:p>
    <w:p w14:paraId="52FB0C8F">
      <w:pPr>
        <w:pStyle w:val="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10"/>
          <w:color w:val="000000"/>
        </w:rPr>
        <w:t>• выполнять однофигурные и многофигурные творческие композиции различных жанров.</w:t>
      </w:r>
    </w:p>
    <w:p w14:paraId="115AC64D">
      <w:pPr>
        <w:spacing w:after="0" w:line="240" w:lineRule="auto"/>
        <w:ind w:right="-6" w:firstLine="567"/>
        <w:jc w:val="center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mallCaps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2.</w:t>
      </w:r>
    </w:p>
    <w:p w14:paraId="2279F10B">
      <w:pPr>
        <w:spacing w:after="0" w:line="240" w:lineRule="auto"/>
        <w:ind w:right="-6" w:firstLine="567"/>
        <w:jc w:val="center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СОДЕРЖАНИЕ УЧЕБНОГО ПРЕДМЕТА</w:t>
      </w:r>
    </w:p>
    <w:p w14:paraId="27ECCCB4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Художественная мастерская. </w:t>
      </w:r>
      <w:r>
        <w:rPr>
          <w:rFonts w:ascii="Times New Roman" w:hAnsi="Times New Roman"/>
          <w:sz w:val="24"/>
          <w:szCs w:val="24"/>
        </w:rPr>
        <w:t xml:space="preserve">Материалы природного происхождения: природные материалы (встречающиеся в регионе), натуральные ткани, нитки, пряжа. Строение ткани. Сравнение свойств материалов. Выбор материалов по их декоративно-художественным и конструктивным особенностям. </w:t>
      </w:r>
    </w:p>
    <w:p w14:paraId="109E9307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Чертёжная мастерская.   </w:t>
      </w:r>
      <w:r>
        <w:rPr>
          <w:rFonts w:ascii="Times New Roman" w:hAnsi="Times New Roman"/>
          <w:sz w:val="24"/>
          <w:szCs w:val="24"/>
        </w:rPr>
        <w:t xml:space="preserve"> Чертёжные инструменты: линейка, угольник, циркуль. Канцелярский нож, лекало. Их название, функциональное назначение, устройство. Приёмы безопасной работы в обращении с колющими и режущими инструментами.</w:t>
      </w:r>
    </w:p>
    <w:p w14:paraId="130E3712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Элементарное представление о простейшем чертеже и эскизе. Линии чертежа (контурная, линия надреза, выносная, размерная, осевая, центровая). Чтение чертежа. Разметка по линейке, угольнику, циркулем с опорой на простейший чертёж. </w:t>
      </w:r>
    </w:p>
    <w:p w14:paraId="23635734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Конструкторская мастерская.  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515191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Конструирование из готовых форм (упаковки). Композиционное расположение деталей в изделии. Получение объёмных форм сгибанием. Виды соединений деталей конструкции. Подвижное соединение деталей изделия. Способы сборки разборных конструкций (винтовые, проволочные). Соответствие материалов, конструкции и внешнего оформления назначению изделия).</w:t>
      </w:r>
    </w:p>
    <w:p w14:paraId="2128361E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Транспортные средства, используемые в трёх стихиях (земля, вода, воздух). Виды, названия, назначение. Макет, модель. Конструирование и моделирование изделия из различных материалов: транспортных средств по модели, простейшему чертежу или эскизу. </w:t>
      </w:r>
    </w:p>
    <w:p w14:paraId="1EB0E9A1">
      <w:pPr>
        <w:tabs>
          <w:tab w:val="left" w:pos="1695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Рукодельная мастерская.   </w:t>
      </w:r>
    </w:p>
    <w:p w14:paraId="2901E1C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Материалы природного происхождения: природные материалы (встречающиеся в регионе), натуральные ткани, нитки, пряжа. Строение ткани. Продольное и поперечное направление нитей ткани. Основа, уток. Общая технология получения нитей и ткани на основе натурального сырья. Проволока (тонкая), её свойства: гибкость, упругость. Сравнение свойств материалов. Выбор материалов по их декоративно-художественным и конструктивным особенностям. </w:t>
      </w:r>
    </w:p>
    <w:p w14:paraId="48409080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РАЗДЕЛ 3. </w:t>
      </w:r>
    </w:p>
    <w:p w14:paraId="6FF45138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ТЕМАТИЧЕСКОЕ ПЛАНИРОВАНИЕ</w:t>
      </w:r>
    </w:p>
    <w:tbl>
      <w:tblPr>
        <w:tblStyle w:val="3"/>
        <w:tblW w:w="994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4986"/>
        <w:gridCol w:w="4362"/>
      </w:tblGrid>
      <w:tr w14:paraId="3596E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59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ADCBF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14:paraId="51ADD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8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55D09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Перечень и название раздела и тем курса</w:t>
            </w:r>
          </w:p>
          <w:p w14:paraId="2D51EC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AED1DA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Количество часов для изучения раздела, темы.</w:t>
            </w:r>
          </w:p>
        </w:tc>
      </w:tr>
      <w:tr w14:paraId="68AFD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59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8535C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8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11A348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Художественная мастерская </w:t>
            </w:r>
          </w:p>
        </w:tc>
        <w:tc>
          <w:tcPr>
            <w:tcW w:w="43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55CE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14:paraId="44E3F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59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D3BE62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8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DF92D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Чертёжная мастерская</w:t>
            </w:r>
          </w:p>
        </w:tc>
        <w:tc>
          <w:tcPr>
            <w:tcW w:w="43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B591E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14:paraId="4B5FC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59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7AA49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8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AE440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Конструкторская мастерская</w:t>
            </w:r>
          </w:p>
        </w:tc>
        <w:tc>
          <w:tcPr>
            <w:tcW w:w="43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19BA6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14:paraId="438E1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59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3AF613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8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A3075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Рукодельная мастерская  </w:t>
            </w:r>
          </w:p>
        </w:tc>
        <w:tc>
          <w:tcPr>
            <w:tcW w:w="43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0089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14:paraId="689FA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59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C5E763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8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EEAF85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3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7454C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14:paraId="464561E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1A098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РАЗДЕЛ 4.</w:t>
      </w:r>
    </w:p>
    <w:p w14:paraId="091996F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КАЛЕНДАРНО-ТЕМАТИЧЕСКОЕ ПЛАНИРОВАНИЕ ПО ТЕХНОЛОГИИ</w:t>
      </w:r>
    </w:p>
    <w:p w14:paraId="5E99EA0B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3"/>
        <w:gridCol w:w="6378"/>
        <w:gridCol w:w="1276"/>
      </w:tblGrid>
      <w:tr w14:paraId="0670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vMerge w:val="restart"/>
            <w:tcBorders>
              <w:top w:val="single" w:color="002060" w:sz="12" w:space="0"/>
              <w:left w:val="single" w:color="002060" w:sz="12" w:space="0"/>
              <w:right w:val="single" w:color="002060" w:sz="12" w:space="0"/>
            </w:tcBorders>
          </w:tcPr>
          <w:p w14:paraId="35C1945E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5E65AB2F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1985" w:type="dxa"/>
            <w:gridSpan w:val="2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D6501BD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6378" w:type="dxa"/>
            <w:vMerge w:val="restart"/>
            <w:tcBorders>
              <w:top w:val="single" w:color="002060" w:sz="12" w:space="0"/>
              <w:left w:val="single" w:color="002060" w:sz="12" w:space="0"/>
              <w:right w:val="single" w:color="002060" w:sz="12" w:space="0"/>
            </w:tcBorders>
          </w:tcPr>
          <w:p w14:paraId="27009D6F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color="002060" w:sz="12" w:space="0"/>
              <w:left w:val="single" w:color="002060" w:sz="12" w:space="0"/>
              <w:right w:val="single" w:color="002060" w:sz="12" w:space="0"/>
            </w:tcBorders>
          </w:tcPr>
          <w:p w14:paraId="5DA462D8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14:paraId="527BB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vMerge w:val="continue"/>
            <w:tcBorders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4ADAAED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583288F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3B79CFD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6378" w:type="dxa"/>
            <w:vMerge w:val="continue"/>
            <w:tcBorders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60E61BE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0C8629A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</w:rPr>
            </w:pPr>
          </w:p>
        </w:tc>
      </w:tr>
      <w:tr w14:paraId="619C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348" w:type="dxa"/>
            <w:gridSpan w:val="5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E44D49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Художественная мастерская 5ч</w:t>
            </w:r>
          </w:p>
        </w:tc>
      </w:tr>
      <w:tr w14:paraId="174CD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2DCD7FA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D5648E5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/>
                <w:bCs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2374013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CA1EC4D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Зачем художнику знать о цвете, форме и размере?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Композиция из семян растений.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AF2FFD1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3ED9D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9F277DF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5ED9414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/>
                <w:bCs/>
                <w:sz w:val="24"/>
                <w:szCs w:val="24"/>
                <w:lang w:val="ru-RU"/>
              </w:rPr>
              <w:t>15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656BD06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89E6F64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Какова роль цвета в композиции?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Цветочная композиция.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1240B7E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56E21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46C6D1EF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4709125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hint="default"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bCs/>
                <w:sz w:val="24"/>
                <w:szCs w:val="24"/>
                <w:lang w:val="ru-RU"/>
              </w:rPr>
              <w:t>29.09</w:t>
            </w:r>
            <w:bookmarkStart w:id="1" w:name="_GoBack"/>
            <w:bookmarkEnd w:id="1"/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D7D11AD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421C26DD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Какие бывают цветочные композиции?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Композиция из засушенных растений «Букет в вазе».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4D0BC06E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3563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A514C4F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BE94AD0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25.10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FE7FEC8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22603BE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увидеть белое изображение на белом фоне?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Изготовление рельефных композиций из белой бумаги. Композиция с утёнком.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76A55A2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7AEF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B8506D5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963F971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15.11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B651248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F7B30C4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Можно ли сгибать картон? Как? Как согнуть картон по кривой линии?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Выполнение биговки по сгибам деталей. Изделие «Рыбка».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40ABC87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3855C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348" w:type="dxa"/>
            <w:gridSpan w:val="5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2E22298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Чертежная мастерская  4 ч</w:t>
            </w:r>
          </w:p>
        </w:tc>
      </w:tr>
      <w:tr w14:paraId="047F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4E1E55BD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CCC0208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29.11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976ECF6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26D5D2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такое технологические операции и способы?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Игрушки с пружинками «Медвежонок», «Бабочка».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89C6FF2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6BD20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B5CC806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172597C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13.12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ADFB294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2D2A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такое линейка и что она умеет? Что такое чертёж и как его прочитать?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Разрезная композиция «Необычная открытка».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6F7645C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41FD5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0DDBE12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5D1820C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27.12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176C11A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3DAE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Можно ли без шаблона разметить круг?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Изделия «Пригласительный билет», «Цветок – шестиугольник».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У.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097935E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739C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5F35BF8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41C0359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17.01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1B94766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A802817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Симметричные снежинки.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18EF011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0BD8F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348" w:type="dxa"/>
            <w:gridSpan w:val="5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B41F17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Конструкторская мастерская    5 ч</w:t>
            </w:r>
          </w:p>
        </w:tc>
      </w:tr>
      <w:tr w14:paraId="4AF98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E4B7EA8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146C261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31.01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29BEACB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28B2245">
            <w:pPr>
              <w:spacing w:before="100" w:beforeAutospacing="1"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Какой секрет у подвижных игрушек?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Изделие «Игрушка-качалка» 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EAE9792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047B3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100CC8D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6B42465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14.02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7E53B76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02718FA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из неподвижной игрушки сделать подвижную?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Изделие «Вертушка».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6F5F314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7568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091227C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AE4ABBE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28.02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19D5072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B23F6A3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День защитника Отечества. Изменяется ли вооружение в армии?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Поздравительная открытка-вертолёт.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DB9A129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208BC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4096F88D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7ACA1A67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14.03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663D1D0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E74DDB9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машины помогают человеку?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Изделие «Машина полиции».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46ACEC8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4CC55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C74F7A6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E4D73F2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04.04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C65E02F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B5639AD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Поздравляем женщин и девочек.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Открытка к 8 марта.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5EF6A15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014C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348" w:type="dxa"/>
            <w:gridSpan w:val="5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819C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Рукодельная мастерская  3 ч</w:t>
            </w:r>
          </w:p>
        </w:tc>
      </w:tr>
      <w:tr w14:paraId="07AA0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B02AE80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0ED6035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18.04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D90B270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31A3CB8">
            <w:pPr>
              <w:spacing w:before="100" w:beforeAutospacing="1"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Какие бывают ткани?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Композиция с цветами.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0982401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0691F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92BC1B4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EB2D64E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16.05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DD445DA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03889C08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такое натуральные ткани? Каковы их свойства? 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Подставка «Ёжик».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2AD69EAC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14:paraId="0288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55D746F4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EC9E1FF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27.05</w:t>
            </w:r>
          </w:p>
        </w:tc>
        <w:tc>
          <w:tcPr>
            <w:tcW w:w="99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61EFC7EE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157B57C2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узнали? Чему научились</w:t>
            </w:r>
          </w:p>
        </w:tc>
        <w:tc>
          <w:tcPr>
            <w:tcW w:w="1276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</w:tcPr>
          <w:p w14:paraId="37E25FFB">
            <w:pPr>
              <w:autoSpaceDE w:val="0"/>
              <w:autoSpaceDN w:val="0"/>
              <w:adjustRightInd w:val="0"/>
              <w:spacing w:after="0" w:line="288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89F6FDF">
      <w:pPr>
        <w:autoSpaceDE w:val="0"/>
        <w:autoSpaceDN w:val="0"/>
        <w:adjustRightInd w:val="0"/>
        <w:spacing w:line="288" w:lineRule="atLeast"/>
        <w:rPr>
          <w:rFonts w:ascii="Times New Roman" w:hAnsi="Times New Roman"/>
          <w:b/>
          <w:bCs/>
          <w:color w:val="002060"/>
          <w:sz w:val="24"/>
          <w:szCs w:val="24"/>
        </w:rPr>
      </w:pPr>
    </w:p>
    <w:p w14:paraId="7793ADBB">
      <w:pPr>
        <w:rPr>
          <w:rFonts w:ascii="Times New Roman" w:hAnsi="Times New Roman"/>
          <w:sz w:val="24"/>
          <w:szCs w:val="24"/>
        </w:rPr>
      </w:pPr>
    </w:p>
    <w:p w14:paraId="76C0C276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7D0AE00B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ЛИСТ КОРРЕКТИРОВКИ </w:t>
      </w:r>
    </w:p>
    <w:p w14:paraId="2541F74A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КАЛЕНДАРНО-ТЕМАТИЧЕСКОГО ПЛАНИРОВАНИЯ</w:t>
      </w:r>
    </w:p>
    <w:p w14:paraId="6EB89DEF">
      <w:pPr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Предмет: Технология</w:t>
      </w:r>
    </w:p>
    <w:p w14:paraId="3B8FC1AD">
      <w:pPr>
        <w:autoSpaceDE w:val="0"/>
        <w:autoSpaceDN w:val="0"/>
        <w:adjustRightInd w:val="0"/>
        <w:ind w:left="360"/>
        <w:contextualSpacing/>
        <w:jc w:val="both"/>
        <w:rPr>
          <w:rFonts w:hint="default"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>Класс: 2-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14:paraId="1505DA66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Учитель: 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нуфрие</w:t>
      </w:r>
      <w:r>
        <w:rPr>
          <w:rFonts w:ascii="Times New Roman" w:hAnsi="Times New Roman"/>
          <w:color w:val="000000"/>
          <w:sz w:val="24"/>
          <w:szCs w:val="24"/>
        </w:rPr>
        <w:t>ва Е.В.</w:t>
      </w:r>
    </w:p>
    <w:p w14:paraId="1C9838A6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4554E5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2021/2022 УЧЕБНЫЙ ГОД</w:t>
      </w:r>
    </w:p>
    <w:tbl>
      <w:tblPr>
        <w:tblStyle w:val="1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186"/>
        <w:gridCol w:w="1282"/>
        <w:gridCol w:w="1571"/>
        <w:gridCol w:w="1941"/>
        <w:gridCol w:w="1748"/>
      </w:tblGrid>
      <w:tr w14:paraId="4F47F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  <w:vMerge w:val="restart"/>
          </w:tcPr>
          <w:p w14:paraId="40D6A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6" w:type="dxa"/>
            <w:vMerge w:val="restart"/>
          </w:tcPr>
          <w:p w14:paraId="071C9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</w:tcPr>
          <w:p w14:paraId="6EC83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</w:tcPr>
          <w:p w14:paraId="11176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14:paraId="4A0C27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14:paraId="13ACE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  <w:vMerge w:val="continue"/>
          </w:tcPr>
          <w:p w14:paraId="16CEA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vMerge w:val="continue"/>
          </w:tcPr>
          <w:p w14:paraId="100D6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6CC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</w:tcPr>
          <w:p w14:paraId="0114E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41" w:type="dxa"/>
            <w:vMerge w:val="continue"/>
          </w:tcPr>
          <w:p w14:paraId="1B3075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 w:val="continue"/>
          </w:tcPr>
          <w:p w14:paraId="2D118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F1E3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6C2B9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E710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1B36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9BB8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9FDA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21AF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AD02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743514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3623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959A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60913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E528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E324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7215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4EB95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7FF89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156D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C37A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DCA0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BC10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A3DB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44A159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CFCD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C299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3095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7B1B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71FC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3B5D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1D0B0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B3A5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848E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F8B7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636B3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3BEA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9666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51B9C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FF57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31A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3F6F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4218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4BAB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D19B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0821D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62EB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860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70B2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14A30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663E3F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D1A4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5ED56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B6488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ACEA1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041F6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45911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7EF2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A3C5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13628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6FFE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889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2CC63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BD3BA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4A7F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D15E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48376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0A72D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896C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C2D4F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1495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4F6D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42FA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0CA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9F50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7F9C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75675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96E76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DC39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8803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02C2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8473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E9E3F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67ED0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BE704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8B5F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6B2C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295E8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A953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9F8D9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AB4A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FB3E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4C57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0CCE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02AFE7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14532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6B5A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4276D0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63297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9EEF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9A3A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00C30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514F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0483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0EB0C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2E3BE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C37F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7ED5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36A6AB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3021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15123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0BF5A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802A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821E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D32B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762C7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29AF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DC78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AC13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1B50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8E11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07F3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2E402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D9C87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913D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786423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4AB1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1A6A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09F4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7C9D2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4544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F5C68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7135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7C058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AFE8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4ADA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4A01B1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DFCF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BAFE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5EC93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2FD841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65C7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C0B2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4452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DABD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B25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27F78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EDE3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D193B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58F5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73D4E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B06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03C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B4BE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690F11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225F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696A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66541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42F7E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C97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74DB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BAFD8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412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C69E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5C527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21AF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FD102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0614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0334C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B112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57718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2" w:type="dxa"/>
          </w:tcPr>
          <w:p w14:paraId="76F62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B55A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0F643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02971F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7A9A8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582D6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3EBF6CD">
      <w:pPr>
        <w:shd w:val="clear" w:color="auto" w:fill="FFFFFF"/>
        <w:ind w:right="2"/>
        <w:rPr>
          <w:b/>
          <w:bCs/>
          <w:sz w:val="28"/>
          <w:szCs w:val="28"/>
        </w:rPr>
      </w:pPr>
    </w:p>
    <w:p w14:paraId="0F7F088C"/>
    <w:sectPr>
      <w:footerReference r:id="rId5" w:type="default"/>
      <w:pgSz w:w="12240" w:h="15840"/>
      <w:pgMar w:top="851" w:right="850" w:bottom="426" w:left="1134" w:header="720" w:footer="720" w:gutter="0"/>
      <w:pgNumType w:start="2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0F0D9">
    <w:pPr>
      <w:pStyle w:val="4"/>
      <w:jc w:val="right"/>
    </w:pPr>
  </w:p>
  <w:p w14:paraId="775EF91B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C2389F"/>
    <w:multiLevelType w:val="multilevel"/>
    <w:tmpl w:val="13C2389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 w:tentative="0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 w:tentative="0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 w:tentative="0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 w:tentative="0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 w:tentative="0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 w:tentative="0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">
    <w:nsid w:val="31264897"/>
    <w:multiLevelType w:val="multilevel"/>
    <w:tmpl w:val="31264897"/>
    <w:lvl w:ilvl="0" w:tentative="0">
      <w:start w:val="1"/>
      <w:numFmt w:val="bullet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nsid w:val="78AA72CE"/>
    <w:multiLevelType w:val="multilevel"/>
    <w:tmpl w:val="78AA72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42398"/>
    <w:rsid w:val="6727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Paragraph Style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sz w:val="24"/>
      <w:szCs w:val="24"/>
      <w:lang w:val="ru-RU" w:eastAsia="en-US" w:bidi="ar-SA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c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9">
    <w:name w:val="c3"/>
    <w:basedOn w:val="2"/>
    <w:qFormat/>
    <w:uiPriority w:val="0"/>
  </w:style>
  <w:style w:type="character" w:customStyle="1" w:styleId="10">
    <w:name w:val="c0"/>
    <w:basedOn w:val="2"/>
    <w:qFormat/>
    <w:uiPriority w:val="0"/>
  </w:style>
  <w:style w:type="character" w:customStyle="1" w:styleId="11">
    <w:name w:val="c24"/>
    <w:basedOn w:val="2"/>
    <w:qFormat/>
    <w:uiPriority w:val="0"/>
  </w:style>
  <w:style w:type="character" w:customStyle="1" w:styleId="12">
    <w:name w:val="c10"/>
    <w:basedOn w:val="2"/>
    <w:qFormat/>
    <w:uiPriority w:val="0"/>
  </w:style>
  <w:style w:type="character" w:customStyle="1" w:styleId="13">
    <w:name w:val="c47"/>
    <w:basedOn w:val="2"/>
    <w:qFormat/>
    <w:uiPriority w:val="0"/>
  </w:style>
  <w:style w:type="table" w:customStyle="1" w:styleId="14">
    <w:name w:val="Сетка таблицы2"/>
    <w:basedOn w:val="3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2025-09-18T19:40:00Z</dcterms:created>
  <dc:creator>User</dc:creator>
  <cp:lastModifiedBy>User</cp:lastModifiedBy>
  <dcterms:modified xsi:type="dcterms:W3CDTF">2025-09-23T14:55:41Z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B7D9C6AE1135468582CAF0EB8D34368F_12</vt:lpwstr>
  </property>
</Properties>
</file>